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ORGANIZATIONAL PERSPECTIVE</w:t>
      </w:r>
    </w:p>
    <w:p>
      <w:pPr>
        <w:pStyle w:val="Heading2"/>
      </w:pPr>
      <w:r>
        <w:t>Exercise 8.2: Strategic Alignment Simulation</w:t>
      </w:r>
    </w:p>
    <w:p>
      <w:r>
        <w:t>Background</w:t>
      </w:r>
    </w:p>
    <w:p>
      <w:r>
        <w:t>Your organization has introduced new strategic goals focused on long-term growth and sustainability, but many employees are primarily focused on their immediate tasks and lack understanding of how their work contributes to broader objectives.</w:t>
      </w:r>
    </w:p>
    <w:p>
      <w:r>
        <w:t>Task</w:t>
      </w:r>
    </w:p>
    <w:p>
      <w:r>
        <w:t>You must bridge the gap between individual work and organizational strategy.</w:t>
      </w:r>
    </w:p>
    <w:p>
      <w:r>
        <w:t>Assignment</w:t>
      </w:r>
    </w:p>
    <w:p>
      <w:r>
        <w:t>Develop a plan that includes:</w:t>
      </w:r>
    </w:p>
    <w:p>
      <w:r>
        <w:t>Actions that align daily tasks with strategic goals</w:t>
      </w:r>
    </w:p>
    <w:p>
      <w:r>
        <w:t>How to communicate organizational priorities</w:t>
      </w:r>
    </w:p>
    <w:p>
      <w:r>
        <w:t>Ways to reinforce alignment across teams</w:t>
      </w:r>
    </w:p>
    <w:p>
      <w:r>
        <w:t>Debrief</w:t>
      </w:r>
    </w:p>
    <w:p>
      <w:r>
        <w:t>Why is alignment important?</w:t>
      </w:r>
    </w:p>
    <w:p>
      <w:r>
        <w:t>How does individual work impact organizational success?</w:t>
      </w:r>
    </w:p>
    <w:p>
      <w:r>
        <w:t>Outcome</w:t>
      </w:r>
    </w:p>
    <w:p>
      <w:r>
        <w:t>Improved strategic thinking and alignment.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