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DB76" w14:textId="77777777" w:rsidR="00D4486C" w:rsidRPr="00167308" w:rsidRDefault="00F24E33">
      <w:pPr>
        <w:pStyle w:val="Heading1"/>
        <w:rPr>
          <w:sz w:val="32"/>
          <w:szCs w:val="32"/>
        </w:rPr>
      </w:pPr>
      <w:r w:rsidRPr="00167308">
        <w:rPr>
          <w:sz w:val="32"/>
          <w:szCs w:val="32"/>
        </w:rPr>
        <w:t>COMMUNICATION</w:t>
      </w:r>
    </w:p>
    <w:p w14:paraId="1A7218D5" w14:textId="77777777" w:rsidR="00D4486C" w:rsidRPr="00167308" w:rsidRDefault="00F24E33">
      <w:pPr>
        <w:pStyle w:val="Heading2"/>
        <w:rPr>
          <w:sz w:val="28"/>
          <w:szCs w:val="28"/>
        </w:rPr>
      </w:pPr>
      <w:r w:rsidRPr="00167308">
        <w:rPr>
          <w:sz w:val="28"/>
          <w:szCs w:val="28"/>
        </w:rPr>
        <w:t>Exercise 1.2: Manager Communication Breakdown Simulation</w:t>
      </w:r>
    </w:p>
    <w:p w14:paraId="2A5DB2BA" w14:textId="77777777" w:rsidR="00167308" w:rsidRPr="00167308" w:rsidRDefault="00167308" w:rsidP="00167308">
      <w:pPr>
        <w:jc w:val="both"/>
        <w:rPr>
          <w:b/>
          <w:bCs/>
          <w:sz w:val="24"/>
          <w:szCs w:val="24"/>
        </w:rPr>
      </w:pPr>
      <w:r w:rsidRPr="00167308">
        <w:rPr>
          <w:b/>
          <w:bCs/>
          <w:sz w:val="24"/>
          <w:szCs w:val="24"/>
        </w:rPr>
        <w:t>Background</w:t>
      </w:r>
    </w:p>
    <w:p w14:paraId="679E467C" w14:textId="77777777" w:rsidR="00167308" w:rsidRPr="00167308" w:rsidRDefault="00167308" w:rsidP="00167308">
      <w:pPr>
        <w:jc w:val="both"/>
        <w:rPr>
          <w:sz w:val="24"/>
          <w:szCs w:val="24"/>
        </w:rPr>
      </w:pPr>
      <w:r w:rsidRPr="00167308">
        <w:rPr>
          <w:sz w:val="24"/>
          <w:szCs w:val="24"/>
        </w:rPr>
        <w:t>In a growing organization, a company-wide announcement has been shared regarding a major operational change; however, managers across departments are interpreting and communicating the message differently, leading to confusion, repeated employee questions, and inconsistent understanding of priorities, which has increased the workload for HR and internal communication teams.</w:t>
      </w:r>
    </w:p>
    <w:p w14:paraId="3E02F6BD" w14:textId="77777777" w:rsidR="00167308" w:rsidRPr="00167308" w:rsidRDefault="00167308" w:rsidP="00167308">
      <w:pPr>
        <w:jc w:val="both"/>
        <w:rPr>
          <w:b/>
          <w:bCs/>
          <w:sz w:val="24"/>
          <w:szCs w:val="24"/>
        </w:rPr>
      </w:pPr>
      <w:r w:rsidRPr="00167308">
        <w:rPr>
          <w:b/>
          <w:bCs/>
          <w:sz w:val="24"/>
          <w:szCs w:val="24"/>
        </w:rPr>
        <w:t>Task</w:t>
      </w:r>
    </w:p>
    <w:p w14:paraId="12C07586" w14:textId="77777777" w:rsidR="00167308" w:rsidRPr="00167308" w:rsidRDefault="00167308" w:rsidP="00167308">
      <w:pPr>
        <w:jc w:val="both"/>
        <w:rPr>
          <w:sz w:val="24"/>
          <w:szCs w:val="24"/>
        </w:rPr>
      </w:pPr>
      <w:r w:rsidRPr="00167308">
        <w:rPr>
          <w:sz w:val="24"/>
          <w:szCs w:val="24"/>
        </w:rPr>
        <w:t>You are responsible for strengthening communication at the manager’s level to ensure consistent and clear messaging across teams.</w:t>
      </w:r>
    </w:p>
    <w:p w14:paraId="7C694661" w14:textId="77777777" w:rsidR="00167308" w:rsidRPr="00167308" w:rsidRDefault="00167308" w:rsidP="00167308">
      <w:pPr>
        <w:jc w:val="both"/>
        <w:rPr>
          <w:b/>
          <w:bCs/>
          <w:sz w:val="24"/>
          <w:szCs w:val="24"/>
        </w:rPr>
      </w:pPr>
      <w:r w:rsidRPr="00167308">
        <w:rPr>
          <w:b/>
          <w:bCs/>
          <w:sz w:val="24"/>
          <w:szCs w:val="24"/>
        </w:rPr>
        <w:t>Assignment</w:t>
      </w:r>
    </w:p>
    <w:p w14:paraId="6DBDF9FC"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Develop a structured communication support plan that includes:</w:t>
      </w:r>
    </w:p>
    <w:p w14:paraId="2C2C3767"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A one-sentence summary of the change</w:t>
      </w:r>
    </w:p>
    <w:p w14:paraId="375631D3"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A clear explanation of what is changing and why</w:t>
      </w:r>
    </w:p>
    <w:p w14:paraId="00C24977"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A set of FAQs managers can use</w:t>
      </w:r>
    </w:p>
    <w:p w14:paraId="38891D97"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Key talking points for team discussions</w:t>
      </w:r>
    </w:p>
    <w:p w14:paraId="7F410F02" w14:textId="77777777" w:rsidR="00167308" w:rsidRPr="00167308" w:rsidRDefault="00167308" w:rsidP="00167308">
      <w:pPr>
        <w:pStyle w:val="ListParagraph"/>
        <w:numPr>
          <w:ilvl w:val="0"/>
          <w:numId w:val="10"/>
        </w:numPr>
        <w:spacing w:before="100"/>
        <w:jc w:val="both"/>
        <w:rPr>
          <w:sz w:val="24"/>
          <w:szCs w:val="24"/>
        </w:rPr>
      </w:pPr>
      <w:r w:rsidRPr="00167308">
        <w:rPr>
          <w:sz w:val="24"/>
          <w:szCs w:val="24"/>
        </w:rPr>
        <w:t>A simple cascade plan for delivering the message</w:t>
      </w:r>
    </w:p>
    <w:p w14:paraId="7DE9AD45" w14:textId="77777777" w:rsidR="00167308" w:rsidRPr="00167308" w:rsidRDefault="00167308" w:rsidP="00167308">
      <w:pPr>
        <w:jc w:val="both"/>
        <w:rPr>
          <w:b/>
          <w:bCs/>
          <w:sz w:val="24"/>
          <w:szCs w:val="24"/>
        </w:rPr>
      </w:pPr>
      <w:r w:rsidRPr="00167308">
        <w:rPr>
          <w:b/>
          <w:bCs/>
          <w:sz w:val="24"/>
          <w:szCs w:val="24"/>
        </w:rPr>
        <w:t>Debrief</w:t>
      </w:r>
    </w:p>
    <w:p w14:paraId="08A91F7D" w14:textId="77777777" w:rsidR="00167308" w:rsidRPr="00167308" w:rsidRDefault="00167308" w:rsidP="00167308">
      <w:pPr>
        <w:pStyle w:val="ListParagraph"/>
        <w:numPr>
          <w:ilvl w:val="0"/>
          <w:numId w:val="11"/>
        </w:numPr>
        <w:spacing w:before="100"/>
        <w:jc w:val="both"/>
        <w:rPr>
          <w:sz w:val="24"/>
          <w:szCs w:val="24"/>
        </w:rPr>
      </w:pPr>
      <w:r w:rsidRPr="00167308">
        <w:rPr>
          <w:sz w:val="24"/>
          <w:szCs w:val="24"/>
        </w:rPr>
        <w:t>How does structured communication reduce confusion?</w:t>
      </w:r>
    </w:p>
    <w:p w14:paraId="5B29B5C8" w14:textId="77777777" w:rsidR="00167308" w:rsidRPr="00167308" w:rsidRDefault="00167308" w:rsidP="00167308">
      <w:pPr>
        <w:pStyle w:val="ListParagraph"/>
        <w:numPr>
          <w:ilvl w:val="0"/>
          <w:numId w:val="11"/>
        </w:numPr>
        <w:spacing w:before="100"/>
        <w:jc w:val="both"/>
        <w:rPr>
          <w:sz w:val="24"/>
          <w:szCs w:val="24"/>
        </w:rPr>
      </w:pPr>
      <w:r w:rsidRPr="00167308">
        <w:rPr>
          <w:sz w:val="24"/>
          <w:szCs w:val="24"/>
        </w:rPr>
        <w:t>What risks arise when messages are interpreted differently?</w:t>
      </w:r>
    </w:p>
    <w:p w14:paraId="6A2F9C69" w14:textId="77777777" w:rsidR="00167308" w:rsidRPr="00167308" w:rsidRDefault="00167308" w:rsidP="00167308">
      <w:pPr>
        <w:jc w:val="both"/>
        <w:rPr>
          <w:b/>
          <w:bCs/>
          <w:sz w:val="24"/>
          <w:szCs w:val="24"/>
        </w:rPr>
      </w:pPr>
      <w:r w:rsidRPr="00167308">
        <w:rPr>
          <w:b/>
          <w:bCs/>
          <w:sz w:val="24"/>
          <w:szCs w:val="24"/>
        </w:rPr>
        <w:t>Outcome</w:t>
      </w:r>
    </w:p>
    <w:p w14:paraId="3F90516B" w14:textId="77777777" w:rsidR="00167308" w:rsidRPr="00167308" w:rsidRDefault="00167308" w:rsidP="00167308">
      <w:pPr>
        <w:jc w:val="both"/>
        <w:rPr>
          <w:sz w:val="24"/>
          <w:szCs w:val="24"/>
        </w:rPr>
      </w:pPr>
      <w:r w:rsidRPr="00167308">
        <w:rPr>
          <w:sz w:val="24"/>
          <w:szCs w:val="24"/>
        </w:rPr>
        <w:t>Improved clarity, alignment, and communication consistency.</w:t>
      </w:r>
    </w:p>
    <w:p w14:paraId="021E41D2" w14:textId="1FBCD5AB" w:rsidR="00D4486C" w:rsidRPr="00167308" w:rsidRDefault="00D4486C" w:rsidP="00167308">
      <w:pPr>
        <w:rPr>
          <w:sz w:val="24"/>
          <w:szCs w:val="24"/>
        </w:rPr>
      </w:pPr>
    </w:p>
    <w:sectPr w:rsidR="00D4486C" w:rsidRPr="00167308" w:rsidSect="00167308">
      <w:headerReference w:type="default" r:id="rId8"/>
      <w:pgSz w:w="12240" w:h="15840"/>
      <w:pgMar w:top="1440" w:right="1800" w:bottom="1440" w:left="18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32EB" w14:textId="77777777" w:rsidR="00F24E33" w:rsidRDefault="00F24E33" w:rsidP="00CF0852">
      <w:pPr>
        <w:spacing w:after="0" w:line="240" w:lineRule="auto"/>
      </w:pPr>
      <w:r>
        <w:separator/>
      </w:r>
    </w:p>
  </w:endnote>
  <w:endnote w:type="continuationSeparator" w:id="0">
    <w:p w14:paraId="33C869E1" w14:textId="77777777" w:rsidR="00F24E33" w:rsidRDefault="00F24E33" w:rsidP="00CF0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237FD" w14:textId="77777777" w:rsidR="00F24E33" w:rsidRDefault="00F24E33" w:rsidP="00CF0852">
      <w:pPr>
        <w:spacing w:after="0" w:line="240" w:lineRule="auto"/>
      </w:pPr>
      <w:r>
        <w:separator/>
      </w:r>
    </w:p>
  </w:footnote>
  <w:footnote w:type="continuationSeparator" w:id="0">
    <w:p w14:paraId="0ED21EFA" w14:textId="77777777" w:rsidR="00F24E33" w:rsidRDefault="00F24E33" w:rsidP="00CF0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F8774" w14:textId="7C27C66F" w:rsidR="00CF0852" w:rsidRDefault="00CF0852">
    <w:pPr>
      <w:pStyle w:val="Header"/>
    </w:pPr>
    <w:r>
      <w:rPr>
        <w:noProof/>
      </w:rPr>
      <mc:AlternateContent>
        <mc:Choice Requires="wps">
          <w:drawing>
            <wp:anchor distT="0" distB="0" distL="118745" distR="118745" simplePos="0" relativeHeight="251659264" behindDoc="1" locked="0" layoutInCell="1" allowOverlap="0" wp14:anchorId="1CF47914" wp14:editId="69D5A557">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E6BB527" w14:textId="2898B2AF" w:rsidR="00CF0852" w:rsidRDefault="00F72097">
                              <w:pPr>
                                <w:pStyle w:val="Header"/>
                                <w:tabs>
                                  <w:tab w:val="clear" w:pos="4680"/>
                                  <w:tab w:val="clear" w:pos="9360"/>
                                </w:tabs>
                                <w:jc w:val="center"/>
                                <w:rPr>
                                  <w:caps/>
                                  <w:color w:val="FFFFFF" w:themeColor="background1"/>
                                </w:rPr>
                              </w:pPr>
                              <w:r w:rsidRPr="00F72097">
                                <w:rPr>
                                  <w:rFonts w:eastAsiaTheme="minorHAnsi"/>
                                  <w:b/>
                                  <w:bCs/>
                                  <w:caps/>
                                  <w:color w:val="FFFFFF" w:themeColor="background1"/>
                                  <w:kern w:val="2"/>
                                  <w:sz w:val="24"/>
                                  <w:szCs w:val="24"/>
                                  <w:lang w:val="en-CA"/>
                                  <w14:ligatures w14:val="standardContextual"/>
                                </w:rPr>
                                <w:t>FORESIGHT 20/20 - COMPETENCY EXERCISE LIBRARY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CF47914"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rFonts w:eastAsiaTheme="minorHAnsi"/>
                        <w:b/>
                        <w:bCs/>
                        <w:caps/>
                        <w:color w:val="FFFFFF" w:themeColor="background1"/>
                        <w:kern w:val="2"/>
                        <w:sz w:val="24"/>
                        <w:szCs w:val="24"/>
                        <w:lang w:val="en-CA"/>
                        <w14:ligatures w14:val="standardContextual"/>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E6BB527" w14:textId="2898B2AF" w:rsidR="00CF0852" w:rsidRDefault="00F72097">
                        <w:pPr>
                          <w:pStyle w:val="Header"/>
                          <w:tabs>
                            <w:tab w:val="clear" w:pos="4680"/>
                            <w:tab w:val="clear" w:pos="9360"/>
                          </w:tabs>
                          <w:jc w:val="center"/>
                          <w:rPr>
                            <w:caps/>
                            <w:color w:val="FFFFFF" w:themeColor="background1"/>
                          </w:rPr>
                        </w:pPr>
                        <w:r w:rsidRPr="00F72097">
                          <w:rPr>
                            <w:rFonts w:eastAsiaTheme="minorHAnsi"/>
                            <w:b/>
                            <w:bCs/>
                            <w:caps/>
                            <w:color w:val="FFFFFF" w:themeColor="background1"/>
                            <w:kern w:val="2"/>
                            <w:sz w:val="24"/>
                            <w:szCs w:val="24"/>
                            <w:lang w:val="en-CA"/>
                            <w14:ligatures w14:val="standardContextual"/>
                          </w:rPr>
                          <w:t>FORESIGHT 20/20 - COMPETENCY EXERCISE LIBRARY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507092"/>
    <w:multiLevelType w:val="hybridMultilevel"/>
    <w:tmpl w:val="E7600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5552D47"/>
    <w:multiLevelType w:val="hybridMultilevel"/>
    <w:tmpl w:val="8A428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5122985">
    <w:abstractNumId w:val="8"/>
  </w:num>
  <w:num w:numId="2" w16cid:durableId="1445543246">
    <w:abstractNumId w:val="6"/>
  </w:num>
  <w:num w:numId="3" w16cid:durableId="2098473674">
    <w:abstractNumId w:val="5"/>
  </w:num>
  <w:num w:numId="4" w16cid:durableId="2021665399">
    <w:abstractNumId w:val="4"/>
  </w:num>
  <w:num w:numId="5" w16cid:durableId="472646743">
    <w:abstractNumId w:val="7"/>
  </w:num>
  <w:num w:numId="6" w16cid:durableId="1959944534">
    <w:abstractNumId w:val="3"/>
  </w:num>
  <w:num w:numId="7" w16cid:durableId="129715263">
    <w:abstractNumId w:val="2"/>
  </w:num>
  <w:num w:numId="8" w16cid:durableId="1147285927">
    <w:abstractNumId w:val="1"/>
  </w:num>
  <w:num w:numId="9" w16cid:durableId="1548910000">
    <w:abstractNumId w:val="0"/>
  </w:num>
  <w:num w:numId="10" w16cid:durableId="890458066">
    <w:abstractNumId w:val="10"/>
  </w:num>
  <w:num w:numId="11" w16cid:durableId="297958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67308"/>
    <w:rsid w:val="0029639D"/>
    <w:rsid w:val="002B5B67"/>
    <w:rsid w:val="00326F90"/>
    <w:rsid w:val="00354220"/>
    <w:rsid w:val="00AA1D8D"/>
    <w:rsid w:val="00B47730"/>
    <w:rsid w:val="00CB0664"/>
    <w:rsid w:val="00CF0852"/>
    <w:rsid w:val="00D4486C"/>
    <w:rsid w:val="00F24E33"/>
    <w:rsid w:val="00F7209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79AFF18-6113-454E-93E6-2D84B5F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FORESIGHT 20/20 - COMPETENCY EXERCISE LIBRARY</dc:title>
  <dc:subject/>
  <dc:creator>python-docx</dc:creator>
  <cp:keywords/>
  <dc:description>generated by python-docx</dc:description>
  <cp:lastModifiedBy>Annie P</cp:lastModifiedBy>
  <cp:revision>5</cp:revision>
  <dcterms:created xsi:type="dcterms:W3CDTF">2013-12-23T23:15:00Z</dcterms:created>
  <dcterms:modified xsi:type="dcterms:W3CDTF">2026-04-26T23:12:00Z</dcterms:modified>
  <cp:category/>
</cp:coreProperties>
</file>